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DE" w:rsidRPr="00D809B0" w:rsidRDefault="00FA2F0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среднего общего образования 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воспитания: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A2F0E" w:rsidRPr="00053C76" w:rsidRDefault="00FA2F0E" w:rsidP="00D04F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A2F0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A2F0E" w:rsidRPr="00053C76" w:rsidRDefault="00FA2F0E" w:rsidP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включает духовно-нравственные ценности культуры, традиционных религий народов России.</w:t>
      </w:r>
    </w:p>
    <w:p w:rsidR="00FA2F0E" w:rsidRPr="00053C76" w:rsidRDefault="00FA2F0E" w:rsidP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A2F0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C40DE" w:rsidRPr="00FA2F0E" w:rsidRDefault="00FA2F0E" w:rsidP="00D04F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4C40D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4C40DE" w:rsidRPr="00FA2F0E" w:rsidRDefault="00FA2F0E" w:rsidP="00D04F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 Направления воспитания.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4C40DE" w:rsidRPr="00FA2F0E" w:rsidRDefault="00FA2F0E" w:rsidP="00D04F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получению знаний, 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. Целевые ориентиры результатов воспитания.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C40DE" w:rsidRPr="00FA2F0E" w:rsidRDefault="00FA2F0E" w:rsidP="00D04F3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обладающий опытом гражданской социально значимой деятельности (в ученическом самоуправлении, волонтерском движении, экологических,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военн</w:t>
      </w:r>
      <w:r w:rsidR="00684879" w:rsidRPr="00FA2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684879"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и другие объединениях, акциях, программах).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4C40DE" w:rsidRPr="00FA2F0E" w:rsidRDefault="00FA2F0E" w:rsidP="00D04F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4C40DE" w:rsidRPr="00FA2F0E" w:rsidRDefault="00FA2F0E" w:rsidP="00D04F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C40DE" w:rsidRPr="00FA2F0E" w:rsidRDefault="00FA2F0E" w:rsidP="00D04F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4C40DE" w:rsidRPr="00FA2F0E" w:rsidRDefault="00FA2F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4C40DE" w:rsidRPr="00FA2F0E" w:rsidRDefault="00FA2F0E" w:rsidP="00D04F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самозанятости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наемного труда;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4C40DE" w:rsidRPr="00FA2F0E" w:rsidRDefault="00FA2F0E" w:rsidP="00D04F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демонстрирующий в поведении </w:t>
      </w:r>
      <w:proofErr w:type="spellStart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4C40DE" w:rsidRPr="00FA2F0E" w:rsidRDefault="00FA2F0E" w:rsidP="00D04F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4C40DE" w:rsidRDefault="00FA2F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4C40DE" w:rsidRPr="00FA2F0E" w:rsidRDefault="00FA2F0E" w:rsidP="00D04F3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color w:val="000000"/>
          <w:sz w:val="24"/>
          <w:szCs w:val="24"/>
          <w:lang w:val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4C40DE" w:rsidRPr="00FA2F0E" w:rsidRDefault="00FA2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4C40DE" w:rsidRDefault="00FA2F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267D5D" w:rsidRPr="00D809B0" w:rsidRDefault="00267D5D" w:rsidP="00267D5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D4795A" w:rsidRP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обучающихся школы неоднороден и различается: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классах;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по национальной принадлежности, которая определяется многонациональностью жителей микрорайона школы.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r w:rsidR="00BE0FD5" w:rsidRPr="00053C7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прежде </w:t>
      </w:r>
      <w:r w:rsidR="00BE0FD5" w:rsidRPr="00053C76">
        <w:rPr>
          <w:rFonts w:hAnsi="Times New Roman" w:cs="Times New Roman"/>
          <w:color w:val="000000"/>
          <w:sz w:val="24"/>
          <w:szCs w:val="24"/>
          <w:lang w:val="ru-RU"/>
        </w:rPr>
        <w:t>всего,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школе.</w:t>
      </w:r>
    </w:p>
    <w:p w:rsidR="00D809B0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самосознании педагогического коллектива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267D5D" w:rsidRPr="00D809B0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мероприятия ко Дню </w:t>
      </w:r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др.</w:t>
      </w:r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традиции воспитания </w:t>
      </w:r>
      <w:proofErr w:type="spellStart"/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большинства,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267D5D" w:rsidRPr="00053C76" w:rsidRDefault="00267D5D" w:rsidP="00D04F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67D5D" w:rsidRDefault="00267D5D" w:rsidP="00D04F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Значимые для воспитания всероссийские проекты и программы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Глобус</w:t>
      </w:r>
    </w:p>
    <w:p w:rsidR="00267D5D" w:rsidRDefault="00267D5D" w:rsidP="00D04F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267D5D" w:rsidRDefault="00267D5D" w:rsidP="00D04F3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Гелиос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7D5D" w:rsidRPr="00053C76" w:rsidRDefault="00267D5D" w:rsidP="00D04F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9649C" w:rsidRDefault="0089649C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Pr="00053C76" w:rsidRDefault="00267D5D" w:rsidP="00267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267D5D" w:rsidRPr="00053C76" w:rsidRDefault="00267D5D" w:rsidP="00D04F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67D5D" w:rsidRPr="00053C76" w:rsidRDefault="00267D5D" w:rsidP="00D04F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267D5D" w:rsidRPr="00DD2D51" w:rsidRDefault="00267D5D" w:rsidP="0089649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Default="00267D5D" w:rsidP="00267D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67D5D" w:rsidRPr="00053C76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267D5D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267D5D" w:rsidRPr="00DD2D51" w:rsidRDefault="00267D5D" w:rsidP="004F393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D5D" w:rsidRPr="00053C76" w:rsidRDefault="00267D5D" w:rsidP="00D80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267D5D" w:rsidRPr="00053C76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267D5D" w:rsidRDefault="00267D5D" w:rsidP="00D04F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40DE" w:rsidRPr="00E8726D" w:rsidRDefault="00267D5D" w:rsidP="00E872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D04F3C" w:rsidRDefault="00FA2F0E" w:rsidP="008964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04F3C" w:rsidRPr="00053C76" w:rsidRDefault="00D04F3C" w:rsidP="00D04F3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военно – спортивный клуб юнармейцев школы «Вымпел»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-нравственной культуры народов России, 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историческое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D04F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3145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04F3C" w:rsidRDefault="00D04F3C" w:rsidP="00D04F3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4F3C" w:rsidRPr="00053C76" w:rsidRDefault="00D04F3C" w:rsidP="00D04F3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 в рамках деятельности ШСК: </w:t>
      </w:r>
      <w:proofErr w:type="spellStart"/>
      <w:proofErr w:type="gramStart"/>
      <w:r w:rsidR="00B90959">
        <w:rPr>
          <w:rFonts w:hAnsi="Times New Roman" w:cs="Times New Roman"/>
          <w:color w:val="000000"/>
          <w:sz w:val="24"/>
          <w:szCs w:val="24"/>
          <w:lang w:val="ru-RU"/>
        </w:rPr>
        <w:t>футбол,волейбол</w:t>
      </w:r>
      <w:proofErr w:type="gramEnd"/>
      <w:r w:rsidR="00B90959">
        <w:rPr>
          <w:rFonts w:hAnsi="Times New Roman" w:cs="Times New Roman"/>
          <w:color w:val="000000"/>
          <w:sz w:val="24"/>
          <w:szCs w:val="24"/>
          <w:lang w:val="ru-RU"/>
        </w:rPr>
        <w:t>,Тег</w:t>
      </w:r>
      <w:proofErr w:type="spellEnd"/>
      <w:r w:rsidR="00B90959">
        <w:rPr>
          <w:rFonts w:hAnsi="Times New Roman" w:cs="Times New Roman"/>
          <w:color w:val="000000"/>
          <w:sz w:val="24"/>
          <w:szCs w:val="24"/>
          <w:lang w:val="ru-RU"/>
        </w:rPr>
        <w:t>-регби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«Классное руководство»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04F3C" w:rsidRPr="00053C76" w:rsidRDefault="00D04F3C" w:rsidP="00D04F3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04F3C" w:rsidRPr="00053C76" w:rsidRDefault="00D04F3C" w:rsidP="00D04F3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«Внешкольные мероприятия»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04F3C" w:rsidRPr="00053C76" w:rsidRDefault="00D04F3C" w:rsidP="00D04F3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видео) природы России, региона, местности, предметов традиционной культуры и быта, духовной культуры народов России;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04F3C" w:rsidRPr="00053C76" w:rsidRDefault="00D04F3C" w:rsidP="00D04F3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04F3C" w:rsidRPr="00053C76" w:rsidRDefault="00D04F3C" w:rsidP="00D04F3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D04F3C" w:rsidRPr="00053C76" w:rsidRDefault="00D04F3C" w:rsidP="00D04F3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04F3C" w:rsidRPr="00053C76" w:rsidRDefault="00D04F3C" w:rsidP="00D04F3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D04F3C" w:rsidRPr="00053C76" w:rsidRDefault="00D04F3C" w:rsidP="00D04F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04F3C" w:rsidRPr="00053C76" w:rsidRDefault="00D04F3C" w:rsidP="00D04F3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="001D591A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 четверг «ПРОФМИНИМУМ»,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D04F3C" w:rsidRPr="00053C76" w:rsidRDefault="00D04F3C" w:rsidP="00D04F3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04F3C" w:rsidRPr="007851E8" w:rsidRDefault="00D04F3C" w:rsidP="007851E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Организационный раздел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D04F3C" w:rsidRPr="00053C76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D04F3C" w:rsidRPr="00053C76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</w:t>
      </w:r>
      <w:r w:rsidR="00075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специалисты городского краеведческого музея, актеры городского драмтеатра</w:t>
      </w:r>
      <w:r w:rsidR="00F8631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D04F3C" w:rsidRPr="00053C76" w:rsidRDefault="00D04F3C" w:rsidP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защите обучающихся от информации, причиняющей вред их здоровью и развитию;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D04F3C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D04F3C" w:rsidRPr="00053C76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B90959">
        <w:rPr>
          <w:rFonts w:hAnsi="Times New Roman" w:cs="Times New Roman"/>
          <w:color w:val="000000"/>
          <w:sz w:val="24"/>
          <w:szCs w:val="24"/>
          <w:lang w:val="ru-RU"/>
        </w:rPr>
        <w:t>Звезда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04F3C" w:rsidRPr="00D016CE" w:rsidRDefault="00D04F3C" w:rsidP="00D04F3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4F3C" w:rsidRPr="00D016CE" w:rsidRDefault="00D04F3C" w:rsidP="00D04F3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</w:t>
      </w:r>
      <w:proofErr w:type="gramStart"/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04F3C" w:rsidRPr="00053C76" w:rsidRDefault="00D04F3C" w:rsidP="00D04F3C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организации воспитания обучающихся с особыми образовательными потребностями школа ориентируется: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04F3C" w:rsidRPr="00053C76" w:rsidRDefault="00D04F3C" w:rsidP="00D04F3C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D04F3C" w:rsidRPr="00D809B0" w:rsidRDefault="00D04F3C" w:rsidP="00D04F3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Форма организации системы поощрений проявлений активной жизненной позиции и социальной успешности обучающихся </w:t>
      </w:r>
      <w:r w:rsidRP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809B0">
        <w:rPr>
          <w:rFonts w:hAnsi="Times New Roman" w:cs="Times New Roman"/>
          <w:b/>
          <w:color w:val="000000"/>
          <w:sz w:val="24"/>
          <w:szCs w:val="24"/>
        </w:rPr>
        <w:t> 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4F3C" w:rsidRDefault="00D04F3C" w:rsidP="00D04F3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D04F3C" w:rsidRPr="00D809B0" w:rsidRDefault="00D04F3C" w:rsidP="00D04F3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:rsidR="00D04F3C" w:rsidRDefault="00D04F3C" w:rsidP="00D04F3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4F3C" w:rsidRPr="00053C76" w:rsidRDefault="00D04F3C" w:rsidP="00D04F3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D04F3C" w:rsidRPr="00053C76" w:rsidRDefault="00D04F3C" w:rsidP="00D04F3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D04F3C" w:rsidRPr="00053C76" w:rsidRDefault="00D04F3C" w:rsidP="00D04F3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04F3C" w:rsidRPr="00D809B0" w:rsidRDefault="00D04F3C" w:rsidP="00D80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D809B0" w:rsidRPr="00D809B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proofErr w:type="gramEnd"/>
      <w:r w:rsidRP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благодарности;</w:t>
      </w:r>
    </w:p>
    <w:p w:rsidR="00D04F3C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D04F3C" w:rsidRPr="004E095D" w:rsidRDefault="00D04F3C" w:rsidP="00D04F3C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B9095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bookmarkStart w:id="0" w:name="_GoBack"/>
      <w:bookmarkEnd w:id="0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 w:rsidR="00D80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09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0739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04F3C" w:rsidRPr="00053C76" w:rsidRDefault="00D04F3C" w:rsidP="00D04F3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образовательная организация участвует наряду с другими социальными институтами, так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D04F3C" w:rsidRDefault="00D04F3C" w:rsidP="00D04F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D04F3C" w:rsidRPr="00053C76" w:rsidRDefault="00D04F3C" w:rsidP="00D04F3C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D04F3C" w:rsidRPr="00053C76" w:rsidRDefault="00D04F3C" w:rsidP="00D04F3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D04F3C" w:rsidRPr="00053C76" w:rsidRDefault="00D04F3C" w:rsidP="00D04F3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04F3C" w:rsidRPr="00053C76" w:rsidRDefault="00D04F3C" w:rsidP="00D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классных руководителей и их классов;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Pr="00053C76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F3C" w:rsidRDefault="00D04F3C" w:rsidP="00D04F3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D04F3C" w:rsidRPr="004E095D" w:rsidRDefault="00D04F3C" w:rsidP="00D04F3C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</w:t>
      </w:r>
      <w:r w:rsidR="0092485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2 </w:t>
      </w:r>
      <w:proofErr w:type="spellStart"/>
      <w:r w:rsidR="0092485D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924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2485D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9248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04F3C" w:rsidRPr="00FA2F0E" w:rsidRDefault="00D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0DE" w:rsidRPr="00FA2F0E" w:rsidRDefault="004C40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40DE" w:rsidRPr="00FA2F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2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329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00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6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12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62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97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62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84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82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56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C3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80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B0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73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A5E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D40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35B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93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21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BA3A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E7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62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0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45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5"/>
  </w:num>
  <w:num w:numId="5">
    <w:abstractNumId w:val="30"/>
  </w:num>
  <w:num w:numId="6">
    <w:abstractNumId w:val="37"/>
  </w:num>
  <w:num w:numId="7">
    <w:abstractNumId w:val="41"/>
  </w:num>
  <w:num w:numId="8">
    <w:abstractNumId w:val="40"/>
  </w:num>
  <w:num w:numId="9">
    <w:abstractNumId w:val="8"/>
  </w:num>
  <w:num w:numId="10">
    <w:abstractNumId w:val="18"/>
  </w:num>
  <w:num w:numId="11">
    <w:abstractNumId w:val="31"/>
  </w:num>
  <w:num w:numId="12">
    <w:abstractNumId w:val="10"/>
  </w:num>
  <w:num w:numId="13">
    <w:abstractNumId w:val="2"/>
  </w:num>
  <w:num w:numId="14">
    <w:abstractNumId w:val="20"/>
  </w:num>
  <w:num w:numId="15">
    <w:abstractNumId w:val="3"/>
  </w:num>
  <w:num w:numId="16">
    <w:abstractNumId w:val="29"/>
  </w:num>
  <w:num w:numId="17">
    <w:abstractNumId w:val="26"/>
  </w:num>
  <w:num w:numId="18">
    <w:abstractNumId w:val="33"/>
  </w:num>
  <w:num w:numId="19">
    <w:abstractNumId w:val="1"/>
  </w:num>
  <w:num w:numId="20">
    <w:abstractNumId w:val="16"/>
  </w:num>
  <w:num w:numId="21">
    <w:abstractNumId w:val="4"/>
  </w:num>
  <w:num w:numId="22">
    <w:abstractNumId w:val="19"/>
  </w:num>
  <w:num w:numId="23">
    <w:abstractNumId w:val="22"/>
  </w:num>
  <w:num w:numId="24">
    <w:abstractNumId w:val="13"/>
  </w:num>
  <w:num w:numId="25">
    <w:abstractNumId w:val="7"/>
  </w:num>
  <w:num w:numId="26">
    <w:abstractNumId w:val="12"/>
  </w:num>
  <w:num w:numId="27">
    <w:abstractNumId w:val="36"/>
  </w:num>
  <w:num w:numId="28">
    <w:abstractNumId w:val="24"/>
  </w:num>
  <w:num w:numId="29">
    <w:abstractNumId w:val="28"/>
  </w:num>
  <w:num w:numId="30">
    <w:abstractNumId w:val="35"/>
  </w:num>
  <w:num w:numId="31">
    <w:abstractNumId w:val="42"/>
  </w:num>
  <w:num w:numId="32">
    <w:abstractNumId w:val="32"/>
  </w:num>
  <w:num w:numId="33">
    <w:abstractNumId w:val="17"/>
  </w:num>
  <w:num w:numId="34">
    <w:abstractNumId w:val="39"/>
  </w:num>
  <w:num w:numId="35">
    <w:abstractNumId w:val="38"/>
  </w:num>
  <w:num w:numId="36">
    <w:abstractNumId w:val="34"/>
  </w:num>
  <w:num w:numId="37">
    <w:abstractNumId w:val="6"/>
  </w:num>
  <w:num w:numId="38">
    <w:abstractNumId w:val="21"/>
  </w:num>
  <w:num w:numId="39">
    <w:abstractNumId w:val="5"/>
  </w:num>
  <w:num w:numId="40">
    <w:abstractNumId w:val="11"/>
  </w:num>
  <w:num w:numId="41">
    <w:abstractNumId w:val="23"/>
  </w:num>
  <w:num w:numId="42">
    <w:abstractNumId w:val="14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946"/>
    <w:rsid w:val="00075591"/>
    <w:rsid w:val="001D591A"/>
    <w:rsid w:val="00233154"/>
    <w:rsid w:val="00236CD6"/>
    <w:rsid w:val="00267D5D"/>
    <w:rsid w:val="002D33B1"/>
    <w:rsid w:val="002D3591"/>
    <w:rsid w:val="0031296C"/>
    <w:rsid w:val="00315CAB"/>
    <w:rsid w:val="003514A0"/>
    <w:rsid w:val="004C40DE"/>
    <w:rsid w:val="004F393C"/>
    <w:rsid w:val="004F7392"/>
    <w:rsid w:val="004F7E17"/>
    <w:rsid w:val="005A05CE"/>
    <w:rsid w:val="00600677"/>
    <w:rsid w:val="006120A1"/>
    <w:rsid w:val="00653AF6"/>
    <w:rsid w:val="00684879"/>
    <w:rsid w:val="007851E8"/>
    <w:rsid w:val="00793F02"/>
    <w:rsid w:val="007D1359"/>
    <w:rsid w:val="0089649C"/>
    <w:rsid w:val="008F219D"/>
    <w:rsid w:val="0092485D"/>
    <w:rsid w:val="00935B03"/>
    <w:rsid w:val="009A48D1"/>
    <w:rsid w:val="00B73A5A"/>
    <w:rsid w:val="00B90959"/>
    <w:rsid w:val="00BE0FD5"/>
    <w:rsid w:val="00D04F3C"/>
    <w:rsid w:val="00D344EC"/>
    <w:rsid w:val="00D4795A"/>
    <w:rsid w:val="00D809B0"/>
    <w:rsid w:val="00DD2D51"/>
    <w:rsid w:val="00E438A1"/>
    <w:rsid w:val="00E8726D"/>
    <w:rsid w:val="00F01E19"/>
    <w:rsid w:val="00F86312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AF525-4F77-4C29-9C91-8B3B306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F393C"/>
    <w:rPr>
      <w:b/>
      <w:bCs/>
    </w:rPr>
  </w:style>
  <w:style w:type="character" w:styleId="a4">
    <w:name w:val="Hyperlink"/>
    <w:basedOn w:val="a0"/>
    <w:uiPriority w:val="99"/>
    <w:semiHidden/>
    <w:unhideWhenUsed/>
    <w:rsid w:val="00233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9099</Words>
  <Characters>51869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МОУ СОШ№2</cp:lastModifiedBy>
  <cp:revision>10</cp:revision>
  <dcterms:created xsi:type="dcterms:W3CDTF">2011-11-02T04:15:00Z</dcterms:created>
  <dcterms:modified xsi:type="dcterms:W3CDTF">2024-10-02T07:50:00Z</dcterms:modified>
</cp:coreProperties>
</file>